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632" w:rsidRPr="00871632" w:rsidRDefault="00871632" w:rsidP="00871632">
      <w:pPr>
        <w:spacing w:before="100" w:beforeAutospacing="1" w:after="100" w:afterAutospacing="1" w:line="240" w:lineRule="auto"/>
        <w:jc w:val="center"/>
        <w:rPr>
          <w:rFonts w:ascii="Tahoma" w:eastAsia="Times New Roman" w:hAnsi="Tahoma" w:cs="Tahoma"/>
          <w:color w:val="000000"/>
          <w:sz w:val="17"/>
          <w:szCs w:val="17"/>
        </w:rPr>
      </w:pPr>
      <w:r w:rsidRPr="00871632">
        <w:rPr>
          <w:rFonts w:ascii="Tahoma" w:eastAsia="Times New Roman" w:hAnsi="Tahoma" w:cs="Tahoma"/>
          <w:b/>
          <w:bCs/>
          <w:color w:val="FF0000"/>
          <w:sz w:val="36"/>
          <w:u w:val="single"/>
        </w:rPr>
        <w:t>Gül Gal Böceği</w:t>
      </w:r>
      <w:r w:rsidRPr="00871632">
        <w:rPr>
          <w:rFonts w:ascii="Tahoma" w:eastAsia="Times New Roman" w:hAnsi="Tahoma" w:cs="Tahoma"/>
          <w:b/>
          <w:bCs/>
          <w:color w:val="FF0000"/>
          <w:sz w:val="36"/>
          <w:szCs w:val="36"/>
          <w:u w:val="single"/>
        </w:rPr>
        <w:br/>
      </w:r>
      <w:r w:rsidRPr="00871632">
        <w:rPr>
          <w:rFonts w:ascii="Tahoma" w:eastAsia="Times New Roman" w:hAnsi="Tahoma" w:cs="Tahoma"/>
          <w:color w:val="000000"/>
          <w:sz w:val="36"/>
          <w:szCs w:val="36"/>
        </w:rPr>
        <w:t>(Agrilus Chrysoderes)</w:t>
      </w:r>
    </w:p>
    <w:p w:rsidR="00871632" w:rsidRPr="00871632" w:rsidRDefault="00871632" w:rsidP="00871632">
      <w:pPr>
        <w:spacing w:before="100" w:beforeAutospacing="1" w:after="100" w:afterAutospacing="1" w:line="240" w:lineRule="auto"/>
        <w:rPr>
          <w:rFonts w:ascii="Tahoma" w:eastAsia="Times New Roman" w:hAnsi="Tahoma" w:cs="Tahoma"/>
          <w:color w:val="000000"/>
          <w:sz w:val="17"/>
          <w:szCs w:val="17"/>
        </w:rPr>
      </w:pPr>
      <w:r w:rsidRPr="00871632">
        <w:rPr>
          <w:rFonts w:ascii="Tahoma" w:eastAsia="Times New Roman" w:hAnsi="Tahoma" w:cs="Tahoma"/>
          <w:b/>
          <w:bCs/>
          <w:color w:val="000000"/>
          <w:sz w:val="24"/>
          <w:szCs w:val="24"/>
          <w:u w:val="single"/>
        </w:rPr>
        <w:t>Familyası</w:t>
      </w:r>
      <w:r w:rsidRPr="00871632">
        <w:rPr>
          <w:rFonts w:ascii="Tahoma" w:eastAsia="Times New Roman" w:hAnsi="Tahoma" w:cs="Tahoma"/>
          <w:color w:val="000000"/>
          <w:sz w:val="24"/>
          <w:szCs w:val="24"/>
          <w:u w:val="single"/>
        </w:rPr>
        <w:t>:</w:t>
      </w:r>
      <w:r w:rsidRPr="00871632">
        <w:rPr>
          <w:rFonts w:ascii="Tahoma" w:eastAsia="Times New Roman" w:hAnsi="Tahoma" w:cs="Tahoma"/>
          <w:color w:val="000000"/>
          <w:sz w:val="24"/>
          <w:szCs w:val="24"/>
        </w:rPr>
        <w:t xml:space="preserve"> Buprestidae</w:t>
      </w:r>
      <w:r w:rsidRPr="00871632">
        <w:rPr>
          <w:rFonts w:ascii="Tahoma" w:eastAsia="Times New Roman" w:hAnsi="Tahoma" w:cs="Tahoma"/>
          <w:color w:val="000000"/>
          <w:sz w:val="24"/>
          <w:szCs w:val="24"/>
        </w:rPr>
        <w:br/>
      </w:r>
      <w:r w:rsidRPr="00871632">
        <w:rPr>
          <w:rFonts w:ascii="Tahoma" w:eastAsia="Times New Roman" w:hAnsi="Tahoma" w:cs="Tahoma"/>
          <w:color w:val="000000"/>
          <w:sz w:val="24"/>
          <w:szCs w:val="24"/>
        </w:rPr>
        <w:br/>
      </w:r>
      <w:r w:rsidRPr="00871632">
        <w:rPr>
          <w:rFonts w:ascii="Tahoma" w:eastAsia="Times New Roman" w:hAnsi="Tahoma" w:cs="Tahoma"/>
          <w:b/>
          <w:bCs/>
          <w:color w:val="000000"/>
          <w:sz w:val="24"/>
          <w:szCs w:val="24"/>
          <w:u w:val="single"/>
        </w:rPr>
        <w:t>Tanımı</w:t>
      </w:r>
      <w:r w:rsidRPr="00871632">
        <w:rPr>
          <w:rFonts w:ascii="Tahoma" w:eastAsia="Times New Roman" w:hAnsi="Tahoma" w:cs="Tahoma"/>
          <w:color w:val="000000"/>
          <w:sz w:val="24"/>
          <w:szCs w:val="24"/>
          <w:u w:val="single"/>
        </w:rPr>
        <w:t>:</w:t>
      </w:r>
      <w:r w:rsidRPr="00871632">
        <w:rPr>
          <w:rFonts w:ascii="Tahoma" w:eastAsia="Times New Roman" w:hAnsi="Tahoma" w:cs="Tahoma"/>
          <w:color w:val="000000"/>
          <w:sz w:val="24"/>
          <w:szCs w:val="24"/>
        </w:rPr>
        <w:t xml:space="preserve"> Ergin 6-7 mm.boyunda, bronz metalik, koyu zeytin ye</w:t>
      </w:r>
      <w:r w:rsidRPr="00871632">
        <w:rPr>
          <w:rFonts w:ascii="Tahoma" w:eastAsia="Times New Roman" w:hAnsi="Tahoma" w:cs="Tahoma"/>
          <w:color w:val="000000"/>
          <w:sz w:val="24"/>
          <w:szCs w:val="24"/>
        </w:rPr>
        <w:softHyphen/>
        <w:t>şil renkte ve ince uzun görünüşlüdür. Larvanın başı kuvvetli ve iyi gelişmiş olup protorax içine gömülmüş gibi görünür. Karın segmentleri dikdörtgen şekilde düz ve yassıdır.</w:t>
      </w:r>
    </w:p>
    <w:p w:rsidR="00006A02" w:rsidRDefault="00871632" w:rsidP="00871632">
      <w:pPr>
        <w:spacing w:before="100" w:beforeAutospacing="1" w:after="100" w:afterAutospacing="1" w:line="240" w:lineRule="auto"/>
        <w:rPr>
          <w:rFonts w:ascii="Tahoma" w:eastAsia="Times New Roman" w:hAnsi="Tahoma" w:cs="Tahoma"/>
          <w:color w:val="000000"/>
          <w:sz w:val="24"/>
          <w:szCs w:val="24"/>
        </w:rPr>
      </w:pPr>
      <w:r w:rsidRPr="00871632">
        <w:rPr>
          <w:rFonts w:ascii="Tahoma" w:eastAsia="Times New Roman" w:hAnsi="Tahoma" w:cs="Tahoma"/>
          <w:b/>
          <w:bCs/>
          <w:color w:val="000000"/>
          <w:sz w:val="24"/>
          <w:szCs w:val="24"/>
          <w:u w:val="single"/>
        </w:rPr>
        <w:t>Zarar Şekli ve Ekonomik Önemi:</w:t>
      </w:r>
      <w:r w:rsidRPr="00871632">
        <w:rPr>
          <w:rFonts w:ascii="Tahoma" w:eastAsia="Times New Roman" w:hAnsi="Tahoma" w:cs="Tahoma"/>
          <w:color w:val="000000"/>
          <w:sz w:val="24"/>
          <w:szCs w:val="24"/>
          <w:u w:val="single"/>
        </w:rPr>
        <w:t xml:space="preserve"> </w:t>
      </w:r>
      <w:r w:rsidRPr="00871632">
        <w:rPr>
          <w:rFonts w:ascii="Tahoma" w:eastAsia="Times New Roman" w:hAnsi="Tahoma" w:cs="Tahoma"/>
          <w:color w:val="000000"/>
          <w:sz w:val="24"/>
          <w:szCs w:val="24"/>
        </w:rPr>
        <w:t>Larvalar gül dalında yaşar. Dallarda ilk zamanlar kısa mesafeli helezoni galeriler açar ve yukarı doğru ilerler. Olgunluk çağına yakın uzun bir hat halinde galerisini açmaya devam eder. Helezoni galerilerin bulunduğu kısım haricen şişkin görünür. Galin başladığı kısmın altındaki nesiç sağlamdır. Üst kısım yavaş yavaş sararmaya kurumaya başlar ve nihayet dal galerinin başladığı kısma kadar tamamen kurur.</w:t>
      </w:r>
    </w:p>
    <w:p w:rsidR="00006A02" w:rsidRDefault="00871632" w:rsidP="00871632">
      <w:pPr>
        <w:spacing w:before="100" w:beforeAutospacing="1" w:after="100" w:afterAutospacing="1" w:line="240" w:lineRule="auto"/>
        <w:rPr>
          <w:rFonts w:ascii="Tahoma" w:eastAsia="Times New Roman" w:hAnsi="Tahoma" w:cs="Tahoma"/>
          <w:color w:val="000000"/>
          <w:sz w:val="24"/>
          <w:szCs w:val="24"/>
        </w:rPr>
      </w:pPr>
      <w:r w:rsidRPr="00871632">
        <w:rPr>
          <w:rFonts w:ascii="Tahoma" w:eastAsia="Times New Roman" w:hAnsi="Tahoma" w:cs="Tahoma"/>
          <w:b/>
          <w:bCs/>
          <w:color w:val="000000"/>
          <w:sz w:val="24"/>
          <w:szCs w:val="24"/>
          <w:u w:val="single"/>
        </w:rPr>
        <w:t>Yaşayışı;</w:t>
      </w:r>
      <w:r w:rsidRPr="00871632">
        <w:rPr>
          <w:rFonts w:ascii="Tahoma" w:eastAsia="Times New Roman" w:hAnsi="Tahoma" w:cs="Tahoma"/>
          <w:color w:val="000000"/>
          <w:sz w:val="24"/>
          <w:szCs w:val="24"/>
        </w:rPr>
        <w:t xml:space="preserve"> Kışı </w:t>
      </w:r>
      <w:r w:rsidRPr="00871632">
        <w:rPr>
          <w:rFonts w:ascii="Tahoma" w:eastAsia="Times New Roman" w:hAnsi="Tahoma" w:cs="Tahoma"/>
          <w:i/>
          <w:iCs/>
          <w:color w:val="000000"/>
          <w:sz w:val="24"/>
          <w:szCs w:val="24"/>
        </w:rPr>
        <w:t xml:space="preserve">öz </w:t>
      </w:r>
      <w:r w:rsidRPr="00871632">
        <w:rPr>
          <w:rFonts w:ascii="Tahoma" w:eastAsia="Times New Roman" w:hAnsi="Tahoma" w:cs="Tahoma"/>
          <w:color w:val="000000"/>
          <w:sz w:val="24"/>
          <w:szCs w:val="24"/>
        </w:rPr>
        <w:t>içinde hususi bir hücrede larva halinde geçirir. Genel olarak erginleri Mayısın ikinci yarısında çıkmaya baş</w:t>
      </w:r>
      <w:r w:rsidRPr="00871632">
        <w:rPr>
          <w:rFonts w:ascii="Tahoma" w:eastAsia="Times New Roman" w:hAnsi="Tahoma" w:cs="Tahoma"/>
          <w:color w:val="000000"/>
          <w:sz w:val="24"/>
          <w:szCs w:val="24"/>
        </w:rPr>
        <w:softHyphen/>
        <w:t>larlar, çiftleşen dişiler yumurtalarını gül dallarının kabukları altına koyarlar. İnficarı müteakip larva kabuk altında galerisini açma</w:t>
      </w:r>
      <w:r w:rsidRPr="00871632">
        <w:rPr>
          <w:rFonts w:ascii="Tahoma" w:eastAsia="Times New Roman" w:hAnsi="Tahoma" w:cs="Tahoma"/>
          <w:color w:val="000000"/>
          <w:sz w:val="24"/>
          <w:szCs w:val="24"/>
        </w:rPr>
        <w:softHyphen/>
        <w:t>ya başlar.</w:t>
      </w:r>
      <w:r w:rsidRPr="00871632">
        <w:rPr>
          <w:rFonts w:ascii="Tahoma" w:eastAsia="Times New Roman" w:hAnsi="Tahoma" w:cs="Tahoma"/>
          <w:color w:val="000000"/>
          <w:sz w:val="24"/>
          <w:szCs w:val="24"/>
        </w:rPr>
        <w:br/>
      </w:r>
      <w:r w:rsidRPr="00871632">
        <w:rPr>
          <w:rFonts w:ascii="Tahoma" w:eastAsia="Times New Roman" w:hAnsi="Tahoma" w:cs="Tahoma"/>
          <w:color w:val="000000"/>
          <w:sz w:val="24"/>
          <w:szCs w:val="24"/>
        </w:rPr>
        <w:br/>
      </w:r>
      <w:r w:rsidRPr="00871632">
        <w:rPr>
          <w:rFonts w:ascii="Tahoma" w:eastAsia="Times New Roman" w:hAnsi="Tahoma" w:cs="Tahoma"/>
          <w:b/>
          <w:bCs/>
          <w:color w:val="000000"/>
          <w:sz w:val="24"/>
          <w:szCs w:val="24"/>
          <w:u w:val="single"/>
        </w:rPr>
        <w:t>Sürveyi:</w:t>
      </w:r>
      <w:r w:rsidRPr="00871632">
        <w:rPr>
          <w:rFonts w:ascii="Tahoma" w:eastAsia="Times New Roman" w:hAnsi="Tahoma" w:cs="Tahoma"/>
          <w:color w:val="000000"/>
          <w:sz w:val="24"/>
          <w:szCs w:val="24"/>
        </w:rPr>
        <w:t xml:space="preserve"> Erken ilkbaharda güllüklerdeki şişkin dalların bulunup bulunmadığı kontrol edilerek sürveyi yapılmalıdır.</w:t>
      </w:r>
      <w:r w:rsidRPr="00871632">
        <w:rPr>
          <w:rFonts w:ascii="Tahoma" w:eastAsia="Times New Roman" w:hAnsi="Tahoma" w:cs="Tahoma"/>
          <w:color w:val="000000"/>
          <w:sz w:val="24"/>
          <w:szCs w:val="24"/>
        </w:rPr>
        <w:br/>
      </w:r>
      <w:r w:rsidRPr="00871632">
        <w:rPr>
          <w:rFonts w:ascii="Tahoma" w:eastAsia="Times New Roman" w:hAnsi="Tahoma" w:cs="Tahoma"/>
          <w:color w:val="000000"/>
          <w:sz w:val="24"/>
          <w:szCs w:val="24"/>
        </w:rPr>
        <w:br/>
      </w:r>
      <w:r w:rsidRPr="00871632">
        <w:rPr>
          <w:rFonts w:ascii="Tahoma" w:eastAsia="Times New Roman" w:hAnsi="Tahoma" w:cs="Tahoma"/>
          <w:b/>
          <w:bCs/>
          <w:color w:val="000000"/>
          <w:sz w:val="24"/>
          <w:szCs w:val="24"/>
          <w:u w:val="single"/>
        </w:rPr>
        <w:t>Mücadelesi:</w:t>
      </w:r>
      <w:r w:rsidRPr="00871632">
        <w:rPr>
          <w:rFonts w:ascii="Tahoma" w:eastAsia="Times New Roman" w:hAnsi="Tahoma" w:cs="Tahoma"/>
          <w:color w:val="000000"/>
          <w:sz w:val="24"/>
          <w:szCs w:val="24"/>
        </w:rPr>
        <w:t xml:space="preserve"> Ergin çıkış zamanı genel olarak güllüklerin çiçeklenme devresine rastladığından bu devrede ilaçlama yapmak uygun değildir. % 5 zarar tespit edilen çiçeksiz ve tomursuz güllüklerde Mayısın ikinci yarısından sonra ergin çıkışını müteakip ilaçlamaya geçilmelidir. Bu devre çiçek tomurcuklarının % 80-90 görüldüğü dev</w:t>
      </w:r>
      <w:r w:rsidRPr="00871632">
        <w:rPr>
          <w:rFonts w:ascii="Tahoma" w:eastAsia="Times New Roman" w:hAnsi="Tahoma" w:cs="Tahoma"/>
          <w:color w:val="000000"/>
          <w:sz w:val="24"/>
          <w:szCs w:val="24"/>
        </w:rPr>
        <w:softHyphen/>
        <w:t>redir.</w:t>
      </w:r>
    </w:p>
    <w:p w:rsidR="00871632" w:rsidRPr="00871632" w:rsidRDefault="00006A02" w:rsidP="00871632">
      <w:pPr>
        <w:spacing w:before="100" w:beforeAutospacing="1" w:after="100" w:afterAutospacing="1" w:line="240" w:lineRule="auto"/>
        <w:rPr>
          <w:rFonts w:ascii="Tahoma" w:eastAsia="Times New Roman" w:hAnsi="Tahoma" w:cs="Tahoma"/>
          <w:color w:val="000000"/>
          <w:sz w:val="17"/>
          <w:szCs w:val="17"/>
        </w:rPr>
      </w:pPr>
      <w:r w:rsidRPr="00871632">
        <w:rPr>
          <w:rFonts w:ascii="Tahoma" w:eastAsia="Times New Roman" w:hAnsi="Tahoma" w:cs="Tahoma"/>
          <w:b/>
          <w:bCs/>
          <w:color w:val="000000"/>
          <w:sz w:val="24"/>
          <w:szCs w:val="24"/>
        </w:rPr>
        <w:t xml:space="preserve"> </w:t>
      </w:r>
      <w:r w:rsidR="00871632" w:rsidRPr="00871632">
        <w:rPr>
          <w:rFonts w:ascii="Tahoma" w:eastAsia="Times New Roman" w:hAnsi="Tahoma" w:cs="Tahoma"/>
          <w:b/>
          <w:bCs/>
          <w:color w:val="000000"/>
          <w:sz w:val="24"/>
          <w:szCs w:val="24"/>
        </w:rPr>
        <w:t>a)</w:t>
      </w:r>
      <w:r w:rsidR="00871632" w:rsidRPr="00871632">
        <w:rPr>
          <w:rFonts w:ascii="Tahoma" w:eastAsia="Times New Roman" w:hAnsi="Tahoma" w:cs="Tahoma"/>
          <w:color w:val="000000"/>
          <w:sz w:val="24"/>
          <w:szCs w:val="24"/>
          <w:u w:val="single"/>
        </w:rPr>
        <w:t xml:space="preserve"> Kültürel Tedbirler:</w:t>
      </w:r>
      <w:r w:rsidR="00871632" w:rsidRPr="00871632">
        <w:rPr>
          <w:rFonts w:ascii="Tahoma" w:eastAsia="Times New Roman" w:hAnsi="Tahoma" w:cs="Tahoma"/>
          <w:color w:val="000000"/>
          <w:sz w:val="24"/>
          <w:szCs w:val="24"/>
        </w:rPr>
        <w:t xml:space="preserve"> Güllüklerde kış sonu temizliği yapılırken galli gül dallarının galin başladığı kısımdan kesilerek yakıl</w:t>
      </w:r>
      <w:r w:rsidR="00871632" w:rsidRPr="00871632">
        <w:rPr>
          <w:rFonts w:ascii="Tahoma" w:eastAsia="Times New Roman" w:hAnsi="Tahoma" w:cs="Tahoma"/>
          <w:color w:val="000000"/>
          <w:sz w:val="24"/>
          <w:szCs w:val="24"/>
        </w:rPr>
        <w:softHyphen/>
        <w:t xml:space="preserve">ması en emin ve ucuz bir mücadele metodudur. </w:t>
      </w:r>
    </w:p>
    <w:p w:rsidR="00871632" w:rsidRPr="00871632" w:rsidRDefault="00871632" w:rsidP="00871632">
      <w:pPr>
        <w:spacing w:before="100" w:beforeAutospacing="1" w:after="100" w:afterAutospacing="1" w:line="240" w:lineRule="auto"/>
        <w:rPr>
          <w:rFonts w:ascii="Tahoma" w:eastAsia="Times New Roman" w:hAnsi="Tahoma" w:cs="Tahoma"/>
          <w:color w:val="000000"/>
          <w:sz w:val="17"/>
          <w:szCs w:val="17"/>
        </w:rPr>
      </w:pPr>
      <w:r w:rsidRPr="00871632">
        <w:rPr>
          <w:rFonts w:ascii="Tahoma" w:eastAsia="Times New Roman" w:hAnsi="Tahoma" w:cs="Tahoma"/>
          <w:b/>
          <w:bCs/>
          <w:color w:val="000000"/>
          <w:sz w:val="24"/>
          <w:szCs w:val="24"/>
        </w:rPr>
        <w:t xml:space="preserve">b) </w:t>
      </w:r>
      <w:r w:rsidRPr="00871632">
        <w:rPr>
          <w:rFonts w:ascii="Tahoma" w:eastAsia="Times New Roman" w:hAnsi="Tahoma" w:cs="Tahoma"/>
          <w:color w:val="000000"/>
          <w:sz w:val="24"/>
          <w:szCs w:val="24"/>
          <w:u w:val="single"/>
        </w:rPr>
        <w:t>Kimyasal Mücadele:</w:t>
      </w:r>
      <w:r w:rsidRPr="00871632">
        <w:rPr>
          <w:rFonts w:ascii="Tahoma" w:eastAsia="Times New Roman" w:hAnsi="Tahoma" w:cs="Tahoma"/>
          <w:color w:val="000000"/>
          <w:sz w:val="24"/>
          <w:szCs w:val="24"/>
        </w:rPr>
        <w:t xml:space="preserve"> Tomursuz güllüklerde aşağıda ad ve dozları yazılı ilaçlardan biri ile mücadele yapılmalıdır </w:t>
      </w:r>
    </w:p>
    <w:p w:rsidR="00871632" w:rsidRPr="00871632" w:rsidRDefault="00871632" w:rsidP="00871632">
      <w:pPr>
        <w:spacing w:before="100" w:beforeAutospacing="1" w:after="100" w:afterAutospacing="1" w:line="240" w:lineRule="auto"/>
        <w:rPr>
          <w:rFonts w:ascii="Tahoma" w:eastAsia="Times New Roman" w:hAnsi="Tahoma" w:cs="Tahoma"/>
          <w:color w:val="000000"/>
          <w:sz w:val="17"/>
          <w:szCs w:val="17"/>
        </w:rPr>
      </w:pPr>
      <w:r w:rsidRPr="00871632">
        <w:rPr>
          <w:rFonts w:ascii="Tahoma" w:eastAsia="Times New Roman" w:hAnsi="Tahoma" w:cs="Tahoma"/>
          <w:b/>
          <w:bCs/>
          <w:color w:val="000000"/>
          <w:sz w:val="24"/>
          <w:szCs w:val="24"/>
          <w:u w:val="single"/>
        </w:rPr>
        <w:t>Kullanılacak İlaçlar ve Dozları:</w:t>
      </w:r>
      <w:r w:rsidRPr="00871632">
        <w:rPr>
          <w:rFonts w:ascii="Tahoma" w:eastAsia="Times New Roman" w:hAnsi="Tahoma" w:cs="Tahoma"/>
          <w:b/>
          <w:bCs/>
          <w:color w:val="000000"/>
          <w:sz w:val="24"/>
          <w:szCs w:val="24"/>
          <w:u w:val="single"/>
        </w:rPr>
        <w:br/>
      </w:r>
      <w:r w:rsidRPr="00871632">
        <w:rPr>
          <w:rFonts w:ascii="Tahoma" w:eastAsia="Times New Roman" w:hAnsi="Tahoma" w:cs="Tahoma"/>
          <w:b/>
          <w:bCs/>
          <w:color w:val="000000"/>
          <w:sz w:val="24"/>
          <w:szCs w:val="24"/>
          <w:u w:val="single"/>
        </w:rPr>
        <w:br/>
      </w:r>
      <w:r w:rsidRPr="00871632">
        <w:rPr>
          <w:rFonts w:ascii="Times New Roman" w:eastAsia="Times New Roman" w:hAnsi="Times New Roman" w:cs="Times New Roman" w:hint="eastAsia"/>
          <w:b/>
          <w:bCs/>
          <w:color w:val="003300"/>
          <w:sz w:val="24"/>
          <w:szCs w:val="24"/>
          <w:lang w:eastAsia="ja-JP"/>
        </w:rPr>
        <w:t>Kullanılacak ilaçlar ve dozları hakkında en yakın il veya ilçe müdürlüklerine başvurulmalıdır</w:t>
      </w:r>
      <w:r w:rsidRPr="00871632">
        <w:rPr>
          <w:rFonts w:ascii="Times New Roman" w:eastAsia="Times New Roman" w:hAnsi="Times New Roman" w:cs="Times New Roman"/>
          <w:b/>
          <w:bCs/>
          <w:color w:val="003300"/>
          <w:sz w:val="24"/>
          <w:szCs w:val="24"/>
        </w:rPr>
        <w:t>.</w:t>
      </w:r>
    </w:p>
    <w:p w:rsidR="00871632" w:rsidRPr="00871632" w:rsidRDefault="00871632" w:rsidP="00871632">
      <w:pPr>
        <w:spacing w:before="100" w:beforeAutospacing="1" w:after="100" w:afterAutospacing="1" w:line="240" w:lineRule="auto"/>
        <w:rPr>
          <w:rFonts w:ascii="Tahoma" w:eastAsia="Times New Roman" w:hAnsi="Tahoma" w:cs="Tahoma"/>
          <w:color w:val="000000"/>
          <w:sz w:val="17"/>
          <w:szCs w:val="17"/>
        </w:rPr>
      </w:pPr>
      <w:r w:rsidRPr="00871632">
        <w:rPr>
          <w:rFonts w:ascii="Tahoma" w:eastAsia="Times New Roman" w:hAnsi="Tahoma" w:cs="Tahoma"/>
          <w:b/>
          <w:bCs/>
          <w:color w:val="000000"/>
          <w:sz w:val="24"/>
          <w:szCs w:val="24"/>
          <w:u w:val="single"/>
        </w:rPr>
        <w:t>İlaçlama Tekniği</w:t>
      </w:r>
      <w:r w:rsidRPr="00871632">
        <w:rPr>
          <w:rFonts w:ascii="Tahoma" w:eastAsia="Times New Roman" w:hAnsi="Tahoma" w:cs="Tahoma"/>
          <w:color w:val="000000"/>
          <w:sz w:val="24"/>
          <w:szCs w:val="24"/>
          <w:u w:val="single"/>
        </w:rPr>
        <w:t xml:space="preserve">: </w:t>
      </w:r>
      <w:r w:rsidRPr="00871632">
        <w:rPr>
          <w:rFonts w:ascii="Tahoma" w:eastAsia="Times New Roman" w:hAnsi="Tahoma" w:cs="Tahoma"/>
          <w:color w:val="000000"/>
          <w:sz w:val="24"/>
          <w:szCs w:val="24"/>
        </w:rPr>
        <w:t>Güllüklerin bilhassa yaprak altlarının iyice ilaçlanmasına dikkat edilmelidir.İlaçlamayı müteakip yağmur ya</w:t>
      </w:r>
      <w:r w:rsidRPr="00871632">
        <w:rPr>
          <w:rFonts w:ascii="Tahoma" w:eastAsia="Times New Roman" w:hAnsi="Tahoma" w:cs="Tahoma"/>
          <w:color w:val="000000"/>
          <w:sz w:val="24"/>
          <w:szCs w:val="24"/>
        </w:rPr>
        <w:softHyphen/>
        <w:t>ğarsa ilaçlama tekrar edilmelidir, Çiçeklenmeden 10 gün önce ilaç</w:t>
      </w:r>
      <w:r w:rsidRPr="00871632">
        <w:rPr>
          <w:rFonts w:ascii="Tahoma" w:eastAsia="Times New Roman" w:hAnsi="Tahoma" w:cs="Tahoma"/>
          <w:color w:val="000000"/>
          <w:sz w:val="24"/>
          <w:szCs w:val="24"/>
        </w:rPr>
        <w:softHyphen/>
        <w:t>lamaya son verilmelidir. Ergin çıkış süresine göre birinci ilaçlama dan 15-20 gün sonra ikinci bir ilaçlama yapılabilir.</w:t>
      </w:r>
    </w:p>
    <w:p w:rsidR="00871632" w:rsidRDefault="00871632"/>
    <w:sectPr w:rsidR="00871632" w:rsidSect="00BE669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B73" w:rsidRDefault="00F23B73" w:rsidP="006A3465">
      <w:pPr>
        <w:spacing w:after="0" w:line="240" w:lineRule="auto"/>
      </w:pPr>
      <w:r>
        <w:separator/>
      </w:r>
    </w:p>
  </w:endnote>
  <w:endnote w:type="continuationSeparator" w:id="0">
    <w:p w:rsidR="00F23B73" w:rsidRDefault="00F23B73" w:rsidP="006A3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465" w:rsidRDefault="006A346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465" w:rsidRDefault="006A3465">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465" w:rsidRDefault="006A346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B73" w:rsidRDefault="00F23B73" w:rsidP="006A3465">
      <w:pPr>
        <w:spacing w:after="0" w:line="240" w:lineRule="auto"/>
      </w:pPr>
      <w:r>
        <w:separator/>
      </w:r>
    </w:p>
  </w:footnote>
  <w:footnote w:type="continuationSeparator" w:id="0">
    <w:p w:rsidR="00F23B73" w:rsidRDefault="00F23B73" w:rsidP="006A34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465" w:rsidRDefault="006A346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9269" o:spid="_x0000_s4098" type="#_x0000_t136" style="position:absolute;margin-left:0;margin-top:0;width:526.65pt;height:112.85pt;rotation:315;z-index:-251654144;mso-position-horizontal:center;mso-position-horizontal-relative:margin;mso-position-vertical:center;mso-position-vertical-relative:margin" o:allowincell="f" fillcolor="silver" stroked="f">
          <v:fill opacity=".5"/>
          <v:textpath style="font-family:&quot;Calibri&quot;;font-size:1pt" string="Sorhocam.com"/>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465" w:rsidRDefault="006A346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9270" o:spid="_x0000_s4099" type="#_x0000_t136" style="position:absolute;margin-left:0;margin-top:0;width:526.65pt;height:112.85pt;rotation:315;z-index:-251652096;mso-position-horizontal:center;mso-position-horizontal-relative:margin;mso-position-vertical:center;mso-position-vertical-relative:margin" o:allowincell="f" fillcolor="silver" stroked="f">
          <v:fill opacity=".5"/>
          <v:textpath style="font-family:&quot;Calibri&quot;;font-size:1pt" string="Sorhocam.com"/>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465" w:rsidRDefault="006A346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9268" o:spid="_x0000_s4097" type="#_x0000_t136" style="position:absolute;margin-left:0;margin-top:0;width:526.65pt;height:112.85pt;rotation:315;z-index:-251656192;mso-position-horizontal:center;mso-position-horizontal-relative:margin;mso-position-vertical:center;mso-position-vertical-relative:margin" o:allowincell="f" fillcolor="silver" stroked="f">
          <v:fill opacity=".5"/>
          <v:textpath style="font-family:&quot;Calibri&quot;;font-size:1pt" string="Sorhocam.com"/>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871632"/>
    <w:rsid w:val="00006A02"/>
    <w:rsid w:val="0012121E"/>
    <w:rsid w:val="006A3465"/>
    <w:rsid w:val="00871632"/>
    <w:rsid w:val="00BE6699"/>
    <w:rsid w:val="00F23B7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6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71632"/>
    <w:rPr>
      <w:b/>
      <w:bCs/>
    </w:rPr>
  </w:style>
  <w:style w:type="paragraph" w:styleId="NormalWeb">
    <w:name w:val="Normal (Web)"/>
    <w:basedOn w:val="Normal"/>
    <w:uiPriority w:val="99"/>
    <w:unhideWhenUsed/>
    <w:rsid w:val="00871632"/>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871632"/>
    <w:rPr>
      <w:i/>
      <w:iCs/>
    </w:rPr>
  </w:style>
  <w:style w:type="paragraph" w:styleId="BalonMetni">
    <w:name w:val="Balloon Text"/>
    <w:basedOn w:val="Normal"/>
    <w:link w:val="BalonMetniChar"/>
    <w:uiPriority w:val="99"/>
    <w:semiHidden/>
    <w:unhideWhenUsed/>
    <w:rsid w:val="008716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71632"/>
    <w:rPr>
      <w:rFonts w:ascii="Tahoma" w:hAnsi="Tahoma" w:cs="Tahoma"/>
      <w:sz w:val="16"/>
      <w:szCs w:val="16"/>
    </w:rPr>
  </w:style>
  <w:style w:type="paragraph" w:styleId="stbilgi">
    <w:name w:val="header"/>
    <w:basedOn w:val="Normal"/>
    <w:link w:val="stbilgiChar"/>
    <w:uiPriority w:val="99"/>
    <w:semiHidden/>
    <w:unhideWhenUsed/>
    <w:rsid w:val="006A346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A3465"/>
  </w:style>
  <w:style w:type="paragraph" w:styleId="Altbilgi">
    <w:name w:val="footer"/>
    <w:basedOn w:val="Normal"/>
    <w:link w:val="AltbilgiChar"/>
    <w:uiPriority w:val="99"/>
    <w:semiHidden/>
    <w:unhideWhenUsed/>
    <w:rsid w:val="006A346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A346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9d87f6e6bf945629daff087bb09b49f0">
  <xsd:schema xmlns:xsd="http://www.w3.org/2001/XMLSchema" xmlns:xs="http://www.w3.org/2001/XMLSchema" xmlns:p="http://schemas.microsoft.com/office/2006/metadata/properties" xmlns:ns1="http://schemas.microsoft.com/sharepoint/v3" targetNamespace="http://schemas.microsoft.com/office/2006/metadata/properties" ma:root="true" ma:fieldsID="2367a7e46054fae067fc5de1223e290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2DA0B-DEF3-401A-BFE6-9895D24DD80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32A92F3-993F-498F-85EC-9DD9ADAA5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31ECD-184A-4C44-BD00-8970B00A43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W7</cp:lastModifiedBy>
  <cp:revision>5</cp:revision>
  <dcterms:created xsi:type="dcterms:W3CDTF">2014-04-08T06:58:00Z</dcterms:created>
  <dcterms:modified xsi:type="dcterms:W3CDTF">2016-02-06T22:00:00Z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